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Times New Roman" w:cs="Times New Roman" w:hint="eastAsia"/>
          <w:sz w:val="44"/>
          <w:szCs w:val="44"/>
        </w:rPr>
        <w:t>浙江工商大学关于修订辅修管理办法的通知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校内各部门、学生各班级：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="645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现将修订的《浙江工商大学辅修管理办法》予以印发，请遵照执行。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1200" w:firstLine="38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二○○九年八月二十四日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584A5E" w:rsidRPr="000327A5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584A5E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84A5E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84A5E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84A5E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84A5E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584A5E" w:rsidRPr="000327A5" w:rsidRDefault="00584A5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宋体" w:cs="Times New Roman" w:hint="eastAsia"/>
          <w:sz w:val="36"/>
          <w:szCs w:val="36"/>
        </w:rPr>
        <w:lastRenderedPageBreak/>
        <w:t>浙江工商大学辅修管理办法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宋体" w:cs="Times New Roman" w:hint="eastAsia"/>
          <w:sz w:val="32"/>
          <w:szCs w:val="32"/>
        </w:rPr>
        <w:t>第一章  总  则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第一条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为了适应社会和经济发展的需要，充分调动学生学习的积极性和主动性，鼓励学有余力的学生在学习本专业课程的同时，辅修其它专业课程，以培养知识面宽和适应能力强的复合型、创新型人才，增强学生就业竞争力，特制定本办法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第二条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辅修专业是指与主修专业不同的专业。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宋体" w:cs="Times New Roman" w:hint="eastAsia"/>
          <w:sz w:val="32"/>
          <w:szCs w:val="32"/>
        </w:rPr>
        <w:t>第二章  辅修专业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193" w:firstLine="61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第三条 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辅修制分为专业辅修与单课辅修。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193" w:firstLine="61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辅修专业一般应是目前社会需求量较大、学校批准且有辅修专业教学计划的专业。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193" w:firstLine="61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单课辅修是学生根据自己意愿有选择地修读一些辅修专业的课程，如累计达到相应辅修专业教学计划要求，则可申请辅修专业证书。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200" w:firstLine="640"/>
        <w:jc w:val="lef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第四条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申请辅修专业一般应在第二学期提出，第三学期开始修读；单课辅修的申请每学期均可提出。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第五条 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申请条件与学业要求：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（一）学习潜力大，学有余力，不影响主修专业学习；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（二）符合所选专业对学生的特殊要求；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（三）辅修专业必须在主修专业毕业前完成，不得拖延至毕业后。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第六条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学制与课程要求：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（一）辅修专业的学制一般为二年；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（二）辅修专业的学分一般定为30学分左右；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（三）辅修专业的教学计划由辅修专业所在学院制订，经教务处审定，分管校长审批。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196" w:firstLine="62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第七条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申请辅修：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一）由学校统一组织的辅修申请与辅修选课时间一般安排在每学期的14周左右，在选课网上进行（学生选定的辅修课程也可视同为任意选修课）。课程选定后经学生所在学院审核并办理缴费手续后报教务处，由教务处统一汇总后，将达到30人以上并同意开班的学生名单送至辅修专业所在学院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（二）辅修也可由学生本人提出申请采取跟班听课的方式进行；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（三）学生一经选定课程，除课程不能正常开出外，学校不接受任何调整请求。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196" w:firstLine="62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 xml:space="preserve">第八条 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教学管理：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一）学生辅修先以单课形式修读，辅修课程经考试合格，该课程成绩记入学籍档案，经本人提出申请，学校可发给辅修课程成绩证明单；如累计已修完辅修教学计划中规定的某专业的学分，则发给辅修专业证书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（二）修读辅修课程时，若辅修课程与主修课程重复，学分数与教学要求（教学大纲）相同时，学生可免修该辅修课程，并把主修课程取得的学分记入辅修学分；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lastRenderedPageBreak/>
        <w:t>（三）学生毕业时如任意选修课学分未达到要求，所取得的辅修课学分可抵作任意选修课学分；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（四）辅修课程选定后，学生即到所在学院按物价部门核定标准交纳相应的辅修学分学费（视同未超选的任意选修课除外），同时办理听课手续。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jc w:val="center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宋体" w:cs="Times New Roman" w:hint="eastAsia"/>
          <w:sz w:val="32"/>
          <w:szCs w:val="32"/>
        </w:rPr>
        <w:t>第三章  附  则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196" w:firstLine="62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第九条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本办法由教务处负责解释。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  <w:ind w:firstLineChars="196" w:firstLine="628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b/>
          <w:sz w:val="32"/>
          <w:szCs w:val="32"/>
        </w:rPr>
        <w:t>第十条</w:t>
      </w:r>
      <w:r w:rsidRPr="000327A5">
        <w:rPr>
          <w:rFonts w:ascii="仿宋_GB2312" w:eastAsia="仿宋_GB2312" w:hAnsi="宋体" w:cs="Times New Roman" w:hint="eastAsia"/>
          <w:sz w:val="32"/>
          <w:szCs w:val="32"/>
        </w:rPr>
        <w:t xml:space="preserve">  本办法自发布之日起施行，以前的相关规定同时废止。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宋体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黑体" w:eastAsia="黑体" w:hAnsi="Times New Roman" w:cs="Times New Roman" w:hint="eastAsia"/>
          <w:sz w:val="32"/>
          <w:szCs w:val="32"/>
        </w:rPr>
        <w:t>主题词：辅修  办法  通知</w:t>
      </w:r>
    </w:p>
    <w:p w:rsidR="00F5130E" w:rsidRPr="000327A5" w:rsidRDefault="00F5130E" w:rsidP="000327A5">
      <w:pPr>
        <w:shd w:val="clear" w:color="auto" w:fill="FFFFFF" w:themeFill="background1"/>
        <w:snapToGrid w:val="0"/>
        <w:spacing w:line="580" w:lineRule="exact"/>
        <w:rPr>
          <w:rFonts w:ascii="Times New Roman" w:eastAsia="宋体" w:hAnsi="Times New Roman" w:cs="Times New Roman"/>
          <w:szCs w:val="24"/>
        </w:rPr>
      </w:pPr>
      <w:r w:rsidRPr="000327A5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86400" cy="20955"/>
            <wp:effectExtent l="19050" t="0" r="0" b="0"/>
            <wp:docPr id="6" name="图片 3" descr="http://xb.zjgsu.edu.cn/oa/editor/uploadfile/200909051200465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b.zjgsu.edu.cn/oa/editor/uploadfile/2009090512004653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 xml:space="preserve">  抄送：浙江省教育厅</w:t>
      </w:r>
    </w:p>
    <w:p w:rsidR="00F5130E" w:rsidRPr="000327A5" w:rsidRDefault="00F5130E" w:rsidP="00584A5E">
      <w:pPr>
        <w:shd w:val="clear" w:color="auto" w:fill="FFFFFF" w:themeFill="background1"/>
        <w:snapToGrid w:val="0"/>
        <w:spacing w:line="580" w:lineRule="exact"/>
      </w:pPr>
      <w:r w:rsidRPr="000327A5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86400" cy="20955"/>
            <wp:effectExtent l="19050" t="0" r="0" b="0"/>
            <wp:docPr id="7" name="图片 4" descr="http://xb.zjgsu.edu.cn/oa/editor/uploadfile/200909051200462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b.zjgsu.edu.cn/oa/editor/uploadfile/2009090512004628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7A5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486400" cy="20955"/>
            <wp:effectExtent l="19050" t="0" r="0" b="0"/>
            <wp:docPr id="8" name="图片 5" descr="http://xb.zjgsu.edu.cn/oa/editor/uploadfile/200909051200465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b.zjgsu.edu.cn/oa/editor/uploadfile/2009090512004653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 xml:space="preserve">  浙江工商大学校长办公室</w:t>
      </w:r>
      <w:r w:rsidR="00584A5E">
        <w:rPr>
          <w:rFonts w:ascii="仿宋_GB2312" w:eastAsia="仿宋_GB2312" w:hAnsi="Times New Roman" w:cs="Times New Roman" w:hint="eastAsia"/>
          <w:sz w:val="32"/>
          <w:szCs w:val="32"/>
        </w:rPr>
        <w:t xml:space="preserve">      </w:t>
      </w:r>
      <w:r w:rsidRPr="000327A5">
        <w:rPr>
          <w:rFonts w:ascii="仿宋_GB2312" w:eastAsia="仿宋_GB2312" w:hAnsi="Times New Roman" w:cs="Times New Roman" w:hint="eastAsia"/>
          <w:sz w:val="32"/>
          <w:szCs w:val="32"/>
        </w:rPr>
        <w:t xml:space="preserve"> 2009年8月24日印发</w:t>
      </w:r>
    </w:p>
    <w:sectPr w:rsidR="00F5130E" w:rsidRPr="000327A5" w:rsidSect="00276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20D" w:rsidRDefault="00D7420D" w:rsidP="00584A5E">
      <w:r>
        <w:separator/>
      </w:r>
    </w:p>
  </w:endnote>
  <w:endnote w:type="continuationSeparator" w:id="1">
    <w:p w:rsidR="00D7420D" w:rsidRDefault="00D7420D" w:rsidP="00584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20D" w:rsidRDefault="00D7420D" w:rsidP="00584A5E">
      <w:r>
        <w:separator/>
      </w:r>
    </w:p>
  </w:footnote>
  <w:footnote w:type="continuationSeparator" w:id="1">
    <w:p w:rsidR="00D7420D" w:rsidRDefault="00D7420D" w:rsidP="00584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301"/>
    <w:multiLevelType w:val="multilevel"/>
    <w:tmpl w:val="E622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30E"/>
    <w:rsid w:val="000327A5"/>
    <w:rsid w:val="00276B08"/>
    <w:rsid w:val="00584A5E"/>
    <w:rsid w:val="00D7420D"/>
    <w:rsid w:val="00F5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130E"/>
    <w:rPr>
      <w:strike w:val="0"/>
      <w:dstrike w:val="0"/>
      <w:color w:val="0000FF"/>
      <w:u w:val="single"/>
      <w:effect w:val="none"/>
    </w:rPr>
  </w:style>
  <w:style w:type="paragraph" w:styleId="a4">
    <w:name w:val="annotation text"/>
    <w:basedOn w:val="a"/>
    <w:link w:val="Char"/>
    <w:uiPriority w:val="99"/>
    <w:semiHidden/>
    <w:unhideWhenUsed/>
    <w:rsid w:val="00F5130E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4"/>
    <w:uiPriority w:val="99"/>
    <w:semiHidden/>
    <w:rsid w:val="00F5130E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F5130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5130E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84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84A5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84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84A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842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279">
              <w:marLeft w:val="0"/>
              <w:marRight w:val="0"/>
              <w:marTop w:val="251"/>
              <w:marBottom w:val="0"/>
              <w:divBdr>
                <w:top w:val="single" w:sz="6" w:space="0" w:color="D7D7D7"/>
                <w:left w:val="single" w:sz="6" w:space="0" w:color="D7D7D7"/>
                <w:bottom w:val="single" w:sz="6" w:space="31" w:color="D7D7D7"/>
                <w:right w:val="single" w:sz="6" w:space="0" w:color="D7D7D7"/>
              </w:divBdr>
              <w:divsChild>
                <w:div w:id="578754638">
                  <w:marLeft w:val="0"/>
                  <w:marRight w:val="0"/>
                  <w:marTop w:val="3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003232">
          <w:marLeft w:val="0"/>
          <w:marRight w:val="0"/>
          <w:marTop w:val="84"/>
          <w:marBottom w:val="0"/>
          <w:divBdr>
            <w:top w:val="single" w:sz="36" w:space="0" w:color="09295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Lenovo</cp:lastModifiedBy>
  <cp:revision>3</cp:revision>
  <dcterms:created xsi:type="dcterms:W3CDTF">2017-10-23T02:30:00Z</dcterms:created>
  <dcterms:modified xsi:type="dcterms:W3CDTF">2017-10-31T08:00:00Z</dcterms:modified>
</cp:coreProperties>
</file>